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 w:cs="宋体"/>
          <w:b/>
          <w:color w:val="FF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年南京中医药大学常州附院（常州市中医医院）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硕士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研究生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导师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双选方案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20"/>
        <w:jc w:val="left"/>
        <w:textAlignment w:val="baseline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为确保南京中医药大学常州附院（常州市中医医院）</w:t>
      </w:r>
      <w:r>
        <w:rPr>
          <w:rFonts w:ascii="宋体" w:hAnsi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年硕士研究生复试及录取工作顺利完成，维护导师和拟录取研究生的知情权、选择权，特制订</w:t>
      </w:r>
      <w:r>
        <w:rPr>
          <w:rFonts w:ascii="宋体" w:hAnsi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年拟录取硕士生意向导师双选（以下简称“双选”）工作方案如下：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一、参加对象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通过202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年相应学科专业招生资格审核的导师；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年拟录取硕士研究生。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工作原则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公开公平公正的原则；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双向自愿选择的原则；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质量第一原则：为保证带教质量，根据研究生院下达各学科专业招生总数，每位导师招收学生原则上不超过3名。（带教名额包含三年制统招生、八年制研究生、推免生等各类别。）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我院硕士生导师的招生数有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大于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名的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应符合以下任一条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default" w:ascii="Calibri" w:hAnsi="Calibri" w:cs="Calibri"/>
          <w:kern w:val="0"/>
          <w:sz w:val="28"/>
          <w:szCs w:val="28"/>
        </w:rPr>
        <w:t>①</w:t>
      </w:r>
      <w:r>
        <w:rPr>
          <w:rFonts w:hint="eastAsia" w:ascii="宋体" w:hAnsi="宋体" w:cs="宋体"/>
          <w:kern w:val="0"/>
          <w:sz w:val="28"/>
          <w:szCs w:val="28"/>
        </w:rPr>
        <w:t>常州市医学领军人才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及以上</w:t>
      </w:r>
      <w:r>
        <w:rPr>
          <w:rFonts w:hint="eastAsia" w:ascii="宋体" w:hAnsi="宋体" w:cs="宋体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default" w:ascii="Calibri" w:hAnsi="Calibri" w:cs="Calibri"/>
          <w:kern w:val="0"/>
          <w:sz w:val="28"/>
          <w:szCs w:val="28"/>
        </w:rPr>
        <w:t>②</w:t>
      </w:r>
      <w:r>
        <w:rPr>
          <w:rFonts w:hint="eastAsia" w:ascii="宋体" w:hAnsi="宋体" w:cs="宋体"/>
          <w:kern w:val="0"/>
          <w:sz w:val="28"/>
          <w:szCs w:val="28"/>
        </w:rPr>
        <w:t>正高硕导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或博导</w:t>
      </w:r>
      <w:r>
        <w:rPr>
          <w:rFonts w:hint="eastAsia" w:ascii="宋体" w:hAnsi="宋体" w:cs="宋体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hint="eastAsia" w:ascii="宋体" w:hAnsi="宋体" w:cs="宋体" w:eastAsiaTheme="minorEastAsia"/>
          <w:kern w:val="0"/>
          <w:sz w:val="28"/>
          <w:szCs w:val="28"/>
          <w:lang w:eastAsia="zh-CN"/>
        </w:rPr>
      </w:pPr>
      <w:r>
        <w:rPr>
          <w:rFonts w:hint="default" w:ascii="Calibri" w:hAnsi="Calibri" w:cs="Calibri"/>
          <w:kern w:val="0"/>
          <w:sz w:val="28"/>
          <w:szCs w:val="28"/>
        </w:rPr>
        <w:t>③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博士学历。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遵循“尊重学生志愿，尊重导师意愿”的原则；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学生必须在填报的专业内选择相应的方向和导师，不得跨专业填报；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6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可选择专业内不同方向调剂；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7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未被第一志愿导师录取，又不愿意服从调剂到同一专业其他方向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的学生</w:t>
      </w:r>
      <w:r>
        <w:rPr>
          <w:rFonts w:hint="eastAsia" w:ascii="宋体" w:hAnsi="宋体" w:cs="宋体"/>
          <w:kern w:val="0"/>
          <w:sz w:val="28"/>
          <w:szCs w:val="28"/>
        </w:rPr>
        <w:t>，作放弃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录取</w:t>
      </w:r>
      <w:r>
        <w:rPr>
          <w:rFonts w:hint="eastAsia" w:ascii="宋体" w:hAnsi="宋体" w:cs="宋体"/>
          <w:kern w:val="0"/>
          <w:sz w:val="28"/>
          <w:szCs w:val="28"/>
        </w:rPr>
        <w:t>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三、工作安排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1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日前院内公示</w:t>
      </w:r>
      <w:r>
        <w:rPr>
          <w:rFonts w:hint="eastAsia"/>
          <w:sz w:val="28"/>
          <w:szCs w:val="28"/>
          <w:lang w:val="en-US" w:eastAsia="zh-CN"/>
        </w:rPr>
        <w:t>此双选方案及</w:t>
      </w:r>
      <w:r>
        <w:rPr>
          <w:rFonts w:hint="eastAsia"/>
          <w:sz w:val="28"/>
          <w:szCs w:val="28"/>
        </w:rPr>
        <w:t>《202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年硕士研究生招生导师简介及计划》。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日前，双选方案和《202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年硕士研究生招生导师简介及计划》报研究生院备案。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1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4月15日前召开第一志愿录取生、专业方向调整录取生、第1、2批次调剂录取生、八年制研究生与导师的线上双选会。线上见面时主要请录取生展示个人全身仪容、简单对话等。双选会使用腾讯会议APP，需要打开话筒、摄像头，仅需一个机位，请录取生提前下载并安装好相关软件。所有导师需集中在1号楼七楼会议室进行线上双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1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4、4月25日前，召开第3、4、5批次调剂录取生与导师的线上双选会。会议方式同第一次双选。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1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我院</w:t>
      </w:r>
      <w:r>
        <w:rPr>
          <w:rFonts w:hint="eastAsia"/>
          <w:sz w:val="28"/>
          <w:szCs w:val="28"/>
          <w:lang w:val="en-US" w:eastAsia="zh-CN"/>
        </w:rPr>
        <w:t>所有</w:t>
      </w:r>
      <w:r>
        <w:rPr>
          <w:rFonts w:hint="eastAsia"/>
          <w:sz w:val="28"/>
          <w:szCs w:val="28"/>
        </w:rPr>
        <w:t>拟录取考生</w:t>
      </w:r>
      <w:r>
        <w:rPr>
          <w:rFonts w:hint="eastAsia"/>
          <w:sz w:val="28"/>
          <w:szCs w:val="28"/>
          <w:lang w:eastAsia="zh-CN"/>
        </w:rPr>
        <w:t>应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lang w:val="en-US" w:eastAsia="zh-CN"/>
        </w:rPr>
        <w:t>4</w:t>
      </w:r>
      <w:r>
        <w:fldChar w:fldCharType="begin"/>
      </w:r>
      <w:r>
        <w:instrText xml:space="preserve"> HYPERLINK "mailto:（1）2020年5月29日前学生提交双选表电子版发送至邮箱szszyxh@163.com，纸质版快递至苏州市姑苏区杨素路18号苏州市中医医院，联系人郭老师，联系电话0512-6787251。" </w:instrText>
      </w:r>
      <w:r>
        <w:fldChar w:fldCharType="separate"/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日前提交双选表</w:t>
      </w:r>
      <w:r>
        <w:rPr>
          <w:rFonts w:hint="eastAsia"/>
          <w:sz w:val="28"/>
          <w:szCs w:val="28"/>
          <w:lang w:val="en-US" w:eastAsia="zh-CN"/>
        </w:rPr>
        <w:t>PDF</w:t>
      </w:r>
      <w:r>
        <w:rPr>
          <w:rFonts w:hint="eastAsia"/>
          <w:sz w:val="28"/>
          <w:szCs w:val="28"/>
        </w:rPr>
        <w:t>电子版发送至邮箱：</w:t>
      </w:r>
      <w:r>
        <w:rPr>
          <w:sz w:val="28"/>
          <w:szCs w:val="28"/>
        </w:rPr>
        <w:t>zyykjk@163.com</w:t>
      </w:r>
      <w:r>
        <w:rPr>
          <w:rFonts w:hint="eastAsia"/>
          <w:sz w:val="28"/>
          <w:szCs w:val="28"/>
        </w:rPr>
        <w:t>，纸质版快递至江苏省常州市天宁区和平北路25号常州市中医医院</w:t>
      </w:r>
      <w:r>
        <w:rPr>
          <w:rFonts w:hint="eastAsia"/>
          <w:sz w:val="28"/>
          <w:szCs w:val="28"/>
          <w:lang w:val="en-US" w:eastAsia="zh-CN"/>
        </w:rPr>
        <w:t>1号</w:t>
      </w:r>
      <w:r>
        <w:rPr>
          <w:rFonts w:hint="eastAsia"/>
          <w:sz w:val="28"/>
          <w:szCs w:val="28"/>
        </w:rPr>
        <w:t>楼7楼教学培训处，联系人</w:t>
      </w:r>
      <w:r>
        <w:rPr>
          <w:rFonts w:hint="eastAsia"/>
          <w:sz w:val="28"/>
          <w:szCs w:val="28"/>
          <w:lang w:eastAsia="zh-CN"/>
        </w:rPr>
        <w:t>潘薇</w:t>
      </w:r>
      <w:r>
        <w:rPr>
          <w:rFonts w:hint="eastAsia"/>
          <w:sz w:val="28"/>
          <w:szCs w:val="28"/>
        </w:rPr>
        <w:t>，联系电话0519-89896981。</w:t>
      </w:r>
      <w:r>
        <w:rPr>
          <w:rFonts w:hint="eastAsia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1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、教培处</w:t>
      </w:r>
      <w:r>
        <w:rPr>
          <w:rFonts w:hint="eastAsia"/>
          <w:sz w:val="28"/>
          <w:szCs w:val="28"/>
        </w:rPr>
        <w:t>统计第一批次考生填报的志愿表，先按第一志愿汇总上报给意向导师，导师确定考生后在双向选择志愿表上签字。未能第一志愿录取的，依次按第二、第三志愿调剂至有空余名额的导师，再由导师择优选择。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日前确定双选结果</w:t>
      </w:r>
      <w:r>
        <w:rPr>
          <w:rFonts w:hint="eastAsia"/>
          <w:sz w:val="28"/>
          <w:szCs w:val="28"/>
          <w:lang w:eastAsia="zh-CN"/>
        </w:rPr>
        <w:t>，并</w:t>
      </w:r>
      <w:r>
        <w:rPr>
          <w:rFonts w:hint="eastAsia"/>
          <w:sz w:val="28"/>
          <w:szCs w:val="28"/>
        </w:rPr>
        <w:t>在我院官网公示。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四、材料提交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完成所有录取批次导师双选工作后，汇总公示无异议的双选结果，经我院审核盖章后将《双选结果汇总表》提交南京中医药大学研究生院培养办。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 xml:space="preserve">                        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常州市中医医院教学培训处202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813312"/>
    <w:multiLevelType w:val="singleLevel"/>
    <w:tmpl w:val="6581331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9BA"/>
    <w:rsid w:val="00025796"/>
    <w:rsid w:val="000606AA"/>
    <w:rsid w:val="00092CEA"/>
    <w:rsid w:val="00271446"/>
    <w:rsid w:val="002872A3"/>
    <w:rsid w:val="002A1BDF"/>
    <w:rsid w:val="00384D60"/>
    <w:rsid w:val="00492E0F"/>
    <w:rsid w:val="004B107A"/>
    <w:rsid w:val="0053449C"/>
    <w:rsid w:val="00541E61"/>
    <w:rsid w:val="00766674"/>
    <w:rsid w:val="007E5C2D"/>
    <w:rsid w:val="008029B7"/>
    <w:rsid w:val="008419BA"/>
    <w:rsid w:val="00882F0E"/>
    <w:rsid w:val="00CB2216"/>
    <w:rsid w:val="00CB2ADE"/>
    <w:rsid w:val="00D816FF"/>
    <w:rsid w:val="00DC6B58"/>
    <w:rsid w:val="00EA0A8C"/>
    <w:rsid w:val="04EA2861"/>
    <w:rsid w:val="1DAB1CCD"/>
    <w:rsid w:val="363A4058"/>
    <w:rsid w:val="363B2715"/>
    <w:rsid w:val="48064281"/>
    <w:rsid w:val="4869030F"/>
    <w:rsid w:val="49EF525D"/>
    <w:rsid w:val="502B10FB"/>
    <w:rsid w:val="5CEE34BF"/>
    <w:rsid w:val="62E726D2"/>
    <w:rsid w:val="66897657"/>
    <w:rsid w:val="6F8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1009</Words>
  <Characters>1067</Characters>
  <Lines>7</Lines>
  <Paragraphs>2</Paragraphs>
  <TotalTime>32</TotalTime>
  <ScaleCrop>false</ScaleCrop>
  <LinksUpToDate>false</LinksUpToDate>
  <CharactersWithSpaces>1096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2020-05-28T03:30:00Z</dcterms:created>
  <dc:creator>周璇</dc:creator>
  <cp:lastModifiedBy>潘薇</cp:lastModifiedBy>
  <cp:lastPrinted>2022-04-02T02:44:00Z</cp:lastPrinted>
  <dcterms:modified xsi:type="dcterms:W3CDTF">2022-04-07T02:04:14Z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6984EE33826446AF8D3340F841F7E065</vt:lpwstr>
  </property>
</Properties>
</file>