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4C0B68" w:rsidTr="00262E5B">
        <w:trPr>
          <w:trHeight w:hRule="exact" w:val="284"/>
        </w:trPr>
        <w:tc>
          <w:tcPr>
            <w:tcW w:w="4261" w:type="dxa"/>
            <w:vAlign w:val="center"/>
          </w:tcPr>
          <w:p w:rsidR="004C0B68" w:rsidRDefault="004C0B68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CZY-JG-SOP-0016-FJ3</w:t>
            </w:r>
          </w:p>
        </w:tc>
        <w:tc>
          <w:tcPr>
            <w:tcW w:w="4261" w:type="dxa"/>
            <w:vAlign w:val="center"/>
          </w:tcPr>
          <w:p w:rsidR="004C0B68" w:rsidRDefault="004C0B68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4C0B68" w:rsidRDefault="004C0B68" w:rsidP="004C0B68">
      <w:pPr>
        <w:tabs>
          <w:tab w:val="left" w:pos="1064"/>
        </w:tabs>
        <w:snapToGrid w:val="0"/>
        <w:spacing w:before="60"/>
        <w:jc w:val="center"/>
        <w:rPr>
          <w:rFonts w:eastAsia="黑体"/>
          <w:b/>
          <w:color w:val="000000"/>
          <w:kern w:val="0"/>
          <w:sz w:val="28"/>
        </w:rPr>
      </w:pPr>
      <w:r>
        <w:rPr>
          <w:rFonts w:eastAsia="黑体" w:hint="eastAsia"/>
          <w:b/>
          <w:color w:val="000000"/>
          <w:kern w:val="0"/>
          <w:sz w:val="28"/>
        </w:rPr>
        <w:t>严重不良事件报告表（</w:t>
      </w:r>
      <w:r>
        <w:rPr>
          <w:rFonts w:eastAsia="黑体" w:hint="eastAsia"/>
          <w:b/>
          <w:color w:val="000000"/>
          <w:kern w:val="0"/>
          <w:sz w:val="28"/>
        </w:rPr>
        <w:t>SAE</w:t>
      </w:r>
      <w:r>
        <w:rPr>
          <w:rFonts w:eastAsia="黑体" w:hint="eastAsia"/>
          <w:b/>
          <w:color w:val="000000"/>
          <w:kern w:val="0"/>
          <w:sz w:val="28"/>
        </w:rPr>
        <w:t>）</w:t>
      </w:r>
    </w:p>
    <w:p w:rsidR="004C0B68" w:rsidRDefault="004C0B68" w:rsidP="004C0B68">
      <w:pPr>
        <w:widowControl/>
        <w:jc w:val="left"/>
        <w:rPr>
          <w:color w:val="000000"/>
          <w:kern w:val="0"/>
        </w:rPr>
      </w:pPr>
      <w:r>
        <w:rPr>
          <w:rFonts w:hint="eastAsia"/>
          <w:color w:val="000000"/>
          <w:kern w:val="0"/>
        </w:rPr>
        <w:t>新药临床试验批件号：</w:t>
      </w:r>
      <w:r>
        <w:rPr>
          <w:rFonts w:hint="eastAsia"/>
          <w:color w:val="000000"/>
          <w:kern w:val="0"/>
        </w:rPr>
        <w:t xml:space="preserve">                     </w:t>
      </w:r>
      <w:r>
        <w:rPr>
          <w:rFonts w:hint="eastAsia"/>
          <w:color w:val="000000"/>
          <w:kern w:val="0"/>
        </w:rPr>
        <w:t>药物编号：</w:t>
      </w:r>
    </w:p>
    <w:tbl>
      <w:tblPr>
        <w:tblW w:w="8928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809"/>
        <w:gridCol w:w="636"/>
        <w:gridCol w:w="782"/>
        <w:gridCol w:w="837"/>
        <w:gridCol w:w="580"/>
        <w:gridCol w:w="1399"/>
        <w:gridCol w:w="586"/>
        <w:gridCol w:w="283"/>
        <w:gridCol w:w="2016"/>
      </w:tblGrid>
      <w:tr w:rsidR="004C0B68" w:rsidTr="00262E5B">
        <w:trPr>
          <w:trHeight w:hRule="exact" w:val="397"/>
        </w:trPr>
        <w:tc>
          <w:tcPr>
            <w:tcW w:w="1809" w:type="dxa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报告类型</w:t>
            </w:r>
          </w:p>
        </w:tc>
        <w:tc>
          <w:tcPr>
            <w:tcW w:w="4234" w:type="dxa"/>
            <w:gridSpan w:val="5"/>
            <w:vAlign w:val="center"/>
          </w:tcPr>
          <w:p w:rsidR="004C0B68" w:rsidRDefault="004C0B68" w:rsidP="00262E5B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□首次报告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□随访报告</w:t>
            </w:r>
            <w:r>
              <w:rPr>
                <w:rFonts w:hint="eastAsia"/>
                <w:color w:val="000000"/>
                <w:kern w:val="0"/>
              </w:rPr>
              <w:t xml:space="preserve"> </w:t>
            </w:r>
            <w:r>
              <w:rPr>
                <w:rFonts w:hint="eastAsia"/>
                <w:color w:val="000000"/>
                <w:kern w:val="0"/>
              </w:rPr>
              <w:t>□总结报告</w:t>
            </w:r>
          </w:p>
        </w:tc>
        <w:tc>
          <w:tcPr>
            <w:tcW w:w="2885" w:type="dxa"/>
            <w:gridSpan w:val="3"/>
            <w:vAlign w:val="center"/>
          </w:tcPr>
          <w:p w:rsidR="004C0B68" w:rsidRDefault="004C0B68" w:rsidP="00262E5B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报告时间：</w:t>
            </w:r>
            <w:r>
              <w:rPr>
                <w:rFonts w:hint="eastAsia"/>
                <w:color w:val="000000"/>
                <w:kern w:val="0"/>
              </w:rPr>
              <w:t xml:space="preserve">    </w:t>
            </w:r>
            <w:r>
              <w:rPr>
                <w:rFonts w:hint="eastAsia"/>
                <w:color w:val="000000"/>
                <w:kern w:val="0"/>
              </w:rPr>
              <w:t>年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月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日</w:t>
            </w:r>
          </w:p>
        </w:tc>
      </w:tr>
      <w:tr w:rsidR="004C0B68" w:rsidTr="00262E5B">
        <w:trPr>
          <w:cantSplit/>
          <w:trHeight w:hRule="exact" w:val="624"/>
        </w:trPr>
        <w:tc>
          <w:tcPr>
            <w:tcW w:w="1809" w:type="dxa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医疗机构及专业名称</w:t>
            </w:r>
          </w:p>
        </w:tc>
        <w:tc>
          <w:tcPr>
            <w:tcW w:w="4234" w:type="dxa"/>
            <w:gridSpan w:val="5"/>
            <w:vAlign w:val="center"/>
          </w:tcPr>
          <w:p w:rsidR="004C0B68" w:rsidRDefault="004C0B68" w:rsidP="00262E5B">
            <w:pPr>
              <w:widowControl/>
              <w:jc w:val="center"/>
              <w:rPr>
                <w:color w:val="000000"/>
                <w:kern w:val="0"/>
              </w:rPr>
            </w:pPr>
          </w:p>
        </w:tc>
        <w:tc>
          <w:tcPr>
            <w:tcW w:w="869" w:type="dxa"/>
            <w:gridSpan w:val="2"/>
            <w:vAlign w:val="center"/>
          </w:tcPr>
          <w:p w:rsidR="004C0B68" w:rsidRDefault="004C0B68" w:rsidP="00262E5B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电话</w:t>
            </w:r>
          </w:p>
        </w:tc>
        <w:tc>
          <w:tcPr>
            <w:tcW w:w="2016" w:type="dxa"/>
            <w:vAlign w:val="center"/>
          </w:tcPr>
          <w:p w:rsidR="004C0B68" w:rsidRDefault="004C0B68" w:rsidP="00262E5B">
            <w:pPr>
              <w:widowControl/>
              <w:jc w:val="center"/>
              <w:rPr>
                <w:color w:val="000000"/>
                <w:kern w:val="0"/>
              </w:rPr>
            </w:pPr>
          </w:p>
        </w:tc>
      </w:tr>
      <w:tr w:rsidR="004C0B68" w:rsidTr="00262E5B">
        <w:trPr>
          <w:cantSplit/>
          <w:trHeight w:hRule="exact" w:val="397"/>
        </w:trPr>
        <w:tc>
          <w:tcPr>
            <w:tcW w:w="1809" w:type="dxa"/>
            <w:vAlign w:val="center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申报单位名称</w:t>
            </w:r>
          </w:p>
        </w:tc>
        <w:tc>
          <w:tcPr>
            <w:tcW w:w="4234" w:type="dxa"/>
            <w:gridSpan w:val="5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</w:p>
        </w:tc>
        <w:tc>
          <w:tcPr>
            <w:tcW w:w="869" w:type="dxa"/>
            <w:gridSpan w:val="2"/>
            <w:vAlign w:val="center"/>
          </w:tcPr>
          <w:p w:rsidR="004C0B68" w:rsidRDefault="004C0B68" w:rsidP="00262E5B">
            <w:pPr>
              <w:widowControl/>
              <w:jc w:val="center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电话</w:t>
            </w:r>
          </w:p>
        </w:tc>
        <w:tc>
          <w:tcPr>
            <w:tcW w:w="2016" w:type="dxa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</w:p>
        </w:tc>
      </w:tr>
      <w:tr w:rsidR="004C0B68" w:rsidTr="00262E5B">
        <w:trPr>
          <w:cantSplit/>
          <w:trHeight w:val="397"/>
        </w:trPr>
        <w:tc>
          <w:tcPr>
            <w:tcW w:w="1809" w:type="dxa"/>
            <w:vMerge w:val="restart"/>
            <w:vAlign w:val="center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试验用药品名称</w:t>
            </w:r>
          </w:p>
        </w:tc>
        <w:tc>
          <w:tcPr>
            <w:tcW w:w="7119" w:type="dxa"/>
            <w:gridSpan w:val="8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中文名称：</w:t>
            </w:r>
          </w:p>
        </w:tc>
      </w:tr>
      <w:tr w:rsidR="004C0B68" w:rsidTr="00262E5B">
        <w:trPr>
          <w:cantSplit/>
          <w:trHeight w:hRule="exact" w:val="397"/>
        </w:trPr>
        <w:tc>
          <w:tcPr>
            <w:tcW w:w="1809" w:type="dxa"/>
            <w:vMerge/>
            <w:vAlign w:val="center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</w:p>
        </w:tc>
        <w:tc>
          <w:tcPr>
            <w:tcW w:w="7119" w:type="dxa"/>
            <w:gridSpan w:val="8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  <w:lang w:val="en-GB"/>
              </w:rPr>
            </w:pPr>
            <w:r>
              <w:rPr>
                <w:rFonts w:hint="eastAsia"/>
                <w:color w:val="000000"/>
                <w:kern w:val="0"/>
              </w:rPr>
              <w:t>英文名称：</w:t>
            </w:r>
          </w:p>
        </w:tc>
      </w:tr>
      <w:tr w:rsidR="004C0B68" w:rsidTr="00262E5B">
        <w:trPr>
          <w:cantSplit/>
          <w:trHeight w:val="390"/>
        </w:trPr>
        <w:tc>
          <w:tcPr>
            <w:tcW w:w="1809" w:type="dxa"/>
            <w:vAlign w:val="center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药品类别</w:t>
            </w:r>
          </w:p>
        </w:tc>
        <w:tc>
          <w:tcPr>
            <w:tcW w:w="4820" w:type="dxa"/>
            <w:gridSpan w:val="6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  <w:u w:val="single"/>
              </w:rPr>
            </w:pPr>
            <w:r>
              <w:rPr>
                <w:rFonts w:hint="eastAsia"/>
                <w:color w:val="000000"/>
                <w:kern w:val="0"/>
              </w:rPr>
              <w:t>□中药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□化学药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□新生物制品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□放射性药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□进口药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□其它</w:t>
            </w:r>
          </w:p>
        </w:tc>
        <w:tc>
          <w:tcPr>
            <w:tcW w:w="2299" w:type="dxa"/>
            <w:gridSpan w:val="2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  <w:u w:val="single"/>
              </w:rPr>
            </w:pPr>
            <w:r>
              <w:rPr>
                <w:rFonts w:hint="eastAsia"/>
                <w:color w:val="000000"/>
                <w:kern w:val="0"/>
              </w:rPr>
              <w:t>注册分类：</w:t>
            </w:r>
          </w:p>
        </w:tc>
      </w:tr>
      <w:tr w:rsidR="004C0B68" w:rsidTr="00262E5B">
        <w:trPr>
          <w:trHeight w:val="390"/>
        </w:trPr>
        <w:tc>
          <w:tcPr>
            <w:tcW w:w="1809" w:type="dxa"/>
            <w:vAlign w:val="center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临床研究分类</w:t>
            </w:r>
          </w:p>
        </w:tc>
        <w:tc>
          <w:tcPr>
            <w:tcW w:w="4820" w:type="dxa"/>
            <w:gridSpan w:val="6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□中药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□Ⅱ期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□Ⅲ</w:t>
            </w:r>
            <w:r>
              <w:rPr>
                <w:rFonts w:hint="eastAsia"/>
                <w:color w:val="000000"/>
                <w:kern w:val="0"/>
              </w:rPr>
              <w:t xml:space="preserve"> </w:t>
            </w:r>
            <w:r>
              <w:rPr>
                <w:rFonts w:hint="eastAsia"/>
                <w:color w:val="000000"/>
                <w:kern w:val="0"/>
              </w:rPr>
              <w:t>期</w:t>
            </w:r>
            <w:r>
              <w:rPr>
                <w:rFonts w:hint="eastAsia"/>
                <w:color w:val="000000"/>
                <w:kern w:val="0"/>
              </w:rPr>
              <w:t xml:space="preserve">    </w:t>
            </w:r>
            <w:r>
              <w:rPr>
                <w:rFonts w:hint="eastAsia"/>
                <w:color w:val="000000"/>
                <w:kern w:val="0"/>
              </w:rPr>
              <w:t>□Ⅳ期</w:t>
            </w:r>
            <w:r>
              <w:rPr>
                <w:rFonts w:hint="eastAsia"/>
                <w:color w:val="000000"/>
                <w:kern w:val="0"/>
              </w:rPr>
              <w:t xml:space="preserve"> </w:t>
            </w:r>
          </w:p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□生物等效性</w:t>
            </w:r>
            <w:r>
              <w:rPr>
                <w:rFonts w:hint="eastAsia"/>
                <w:color w:val="000000"/>
                <w:kern w:val="0"/>
              </w:rPr>
              <w:t xml:space="preserve">    </w:t>
            </w:r>
            <w:r>
              <w:rPr>
                <w:rFonts w:hint="eastAsia"/>
                <w:color w:val="000000"/>
                <w:kern w:val="0"/>
              </w:rPr>
              <w:t>□临床验证</w:t>
            </w:r>
          </w:p>
        </w:tc>
        <w:tc>
          <w:tcPr>
            <w:tcW w:w="2299" w:type="dxa"/>
            <w:gridSpan w:val="2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剂型：</w:t>
            </w:r>
          </w:p>
        </w:tc>
      </w:tr>
      <w:tr w:rsidR="004C0B68" w:rsidTr="00262E5B">
        <w:trPr>
          <w:cantSplit/>
          <w:trHeight w:val="390"/>
        </w:trPr>
        <w:tc>
          <w:tcPr>
            <w:tcW w:w="1809" w:type="dxa"/>
            <w:vMerge w:val="restart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受试者情况</w:t>
            </w:r>
          </w:p>
        </w:tc>
        <w:tc>
          <w:tcPr>
            <w:tcW w:w="1418" w:type="dxa"/>
            <w:gridSpan w:val="2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药物编号</w:t>
            </w:r>
            <w:r>
              <w:rPr>
                <w:rFonts w:hint="eastAsia"/>
                <w:color w:val="000000"/>
                <w:kern w:val="0"/>
              </w:rPr>
              <w:t>:</w:t>
            </w:r>
          </w:p>
        </w:tc>
        <w:tc>
          <w:tcPr>
            <w:tcW w:w="1417" w:type="dxa"/>
            <w:gridSpan w:val="2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性别</w:t>
            </w:r>
            <w:r>
              <w:rPr>
                <w:rFonts w:hint="eastAsia"/>
                <w:color w:val="000000"/>
                <w:kern w:val="0"/>
              </w:rPr>
              <w:t>:</w:t>
            </w:r>
          </w:p>
        </w:tc>
        <w:tc>
          <w:tcPr>
            <w:tcW w:w="1985" w:type="dxa"/>
            <w:gridSpan w:val="2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出生年月</w:t>
            </w:r>
            <w:r>
              <w:rPr>
                <w:rFonts w:hint="eastAsia"/>
                <w:color w:val="000000"/>
                <w:kern w:val="0"/>
              </w:rPr>
              <w:t>:</w:t>
            </w:r>
          </w:p>
        </w:tc>
        <w:tc>
          <w:tcPr>
            <w:tcW w:w="2299" w:type="dxa"/>
            <w:gridSpan w:val="2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民族：</w:t>
            </w:r>
          </w:p>
        </w:tc>
      </w:tr>
      <w:tr w:rsidR="004C0B68" w:rsidTr="00262E5B">
        <w:trPr>
          <w:cantSplit/>
          <w:trHeight w:val="390"/>
        </w:trPr>
        <w:tc>
          <w:tcPr>
            <w:tcW w:w="1809" w:type="dxa"/>
            <w:vMerge/>
            <w:vAlign w:val="center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</w:p>
        </w:tc>
        <w:tc>
          <w:tcPr>
            <w:tcW w:w="7119" w:type="dxa"/>
            <w:gridSpan w:val="8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疾病诊断：</w:t>
            </w:r>
          </w:p>
        </w:tc>
      </w:tr>
      <w:tr w:rsidR="004C0B68" w:rsidTr="00262E5B">
        <w:trPr>
          <w:trHeight w:val="615"/>
        </w:trPr>
        <w:tc>
          <w:tcPr>
            <w:tcW w:w="1809" w:type="dxa"/>
            <w:vAlign w:val="center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</w:t>
            </w:r>
            <w:r>
              <w:rPr>
                <w:rFonts w:hint="eastAsia"/>
                <w:color w:val="000000"/>
                <w:kern w:val="0"/>
              </w:rPr>
              <w:t>情况</w:t>
            </w:r>
          </w:p>
        </w:tc>
        <w:tc>
          <w:tcPr>
            <w:tcW w:w="7119" w:type="dxa"/>
            <w:gridSpan w:val="8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</w:rPr>
              <w:t xml:space="preserve"> </w:t>
            </w:r>
            <w:r>
              <w:rPr>
                <w:rFonts w:hint="eastAsia"/>
                <w:color w:val="000000"/>
                <w:kern w:val="0"/>
              </w:rPr>
              <w:t>导致住院</w:t>
            </w:r>
            <w:r>
              <w:rPr>
                <w:rFonts w:hint="eastAsia"/>
                <w:color w:val="000000"/>
                <w:kern w:val="0"/>
              </w:rPr>
              <w:t xml:space="preserve">       </w:t>
            </w:r>
            <w:r>
              <w:rPr>
                <w:rFonts w:hint="eastAsia"/>
                <w:color w:val="000000"/>
                <w:kern w:val="0"/>
              </w:rPr>
              <w:t>□延长住院时间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□伤残</w:t>
            </w:r>
            <w:r>
              <w:rPr>
                <w:rFonts w:hint="eastAsia"/>
                <w:color w:val="000000"/>
                <w:kern w:val="0"/>
              </w:rPr>
              <w:t xml:space="preserve">   </w:t>
            </w:r>
            <w:r>
              <w:rPr>
                <w:rFonts w:hint="eastAsia"/>
                <w:color w:val="000000"/>
                <w:kern w:val="0"/>
              </w:rPr>
              <w:t>□功能障碍</w:t>
            </w:r>
          </w:p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  <w:u w:val="single"/>
              </w:rPr>
            </w:pPr>
            <w:r>
              <w:rPr>
                <w:rFonts w:hint="eastAsia"/>
                <w:color w:val="000000"/>
                <w:kern w:val="0"/>
              </w:rPr>
              <w:t>□</w:t>
            </w:r>
            <w:r>
              <w:rPr>
                <w:rFonts w:hint="eastAsia"/>
                <w:color w:val="000000"/>
                <w:kern w:val="0"/>
              </w:rPr>
              <w:t xml:space="preserve"> </w:t>
            </w:r>
            <w:r>
              <w:rPr>
                <w:rFonts w:hint="eastAsia"/>
                <w:color w:val="000000"/>
                <w:kern w:val="0"/>
              </w:rPr>
              <w:t>导致先天畸形</w:t>
            </w:r>
            <w:r>
              <w:rPr>
                <w:rFonts w:hint="eastAsia"/>
                <w:color w:val="000000"/>
                <w:kern w:val="0"/>
              </w:rPr>
              <w:t xml:space="preserve">   </w:t>
            </w:r>
            <w:r>
              <w:rPr>
                <w:rFonts w:hint="eastAsia"/>
                <w:color w:val="000000"/>
                <w:kern w:val="0"/>
              </w:rPr>
              <w:t>□危及生命或死亡</w:t>
            </w:r>
            <w:r>
              <w:rPr>
                <w:rFonts w:hint="eastAsia"/>
                <w:color w:val="000000"/>
                <w:kern w:val="0"/>
              </w:rPr>
              <w:t xml:space="preserve">   </w:t>
            </w:r>
            <w:r>
              <w:rPr>
                <w:rFonts w:hint="eastAsia"/>
                <w:color w:val="000000"/>
                <w:kern w:val="0"/>
              </w:rPr>
              <w:t>□其它</w:t>
            </w:r>
          </w:p>
        </w:tc>
      </w:tr>
      <w:tr w:rsidR="004C0B68" w:rsidTr="00262E5B">
        <w:trPr>
          <w:cantSplit/>
          <w:trHeight w:val="390"/>
        </w:trPr>
        <w:tc>
          <w:tcPr>
            <w:tcW w:w="4064" w:type="dxa"/>
            <w:gridSpan w:val="4"/>
            <w:vAlign w:val="center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</w:t>
            </w:r>
            <w:r>
              <w:rPr>
                <w:rFonts w:hint="eastAsia"/>
                <w:color w:val="000000"/>
                <w:kern w:val="0"/>
              </w:rPr>
              <w:t>发生时间：</w:t>
            </w:r>
            <w:r>
              <w:rPr>
                <w:rFonts w:hint="eastAsia"/>
                <w:color w:val="000000"/>
                <w:kern w:val="0"/>
              </w:rPr>
              <w:t>______</w:t>
            </w:r>
            <w:r>
              <w:rPr>
                <w:rFonts w:hint="eastAsia"/>
                <w:color w:val="000000"/>
                <w:kern w:val="0"/>
              </w:rPr>
              <w:t>年</w:t>
            </w:r>
            <w:r>
              <w:rPr>
                <w:rFonts w:hint="eastAsia"/>
                <w:color w:val="000000"/>
                <w:kern w:val="0"/>
              </w:rPr>
              <w:t>___</w:t>
            </w:r>
            <w:r>
              <w:rPr>
                <w:rFonts w:hint="eastAsia"/>
                <w:color w:val="000000"/>
                <w:kern w:val="0"/>
              </w:rPr>
              <w:t>月</w:t>
            </w:r>
            <w:r>
              <w:rPr>
                <w:rFonts w:hint="eastAsia"/>
                <w:color w:val="000000"/>
                <w:kern w:val="0"/>
              </w:rPr>
              <w:t>___</w:t>
            </w:r>
            <w:r>
              <w:rPr>
                <w:rFonts w:hint="eastAsia"/>
                <w:color w:val="000000"/>
                <w:kern w:val="0"/>
              </w:rPr>
              <w:t>日</w:t>
            </w:r>
            <w:r>
              <w:rPr>
                <w:rFonts w:hint="eastAsia"/>
                <w:color w:val="000000"/>
                <w:kern w:val="0"/>
              </w:rPr>
              <w:t>___</w:t>
            </w:r>
            <w:r>
              <w:rPr>
                <w:rFonts w:hint="eastAsia"/>
                <w:color w:val="000000"/>
                <w:kern w:val="0"/>
              </w:rPr>
              <w:t>时</w:t>
            </w:r>
            <w:r>
              <w:rPr>
                <w:rFonts w:hint="eastAsia"/>
                <w:color w:val="000000"/>
                <w:kern w:val="0"/>
              </w:rPr>
              <w:t>___</w:t>
            </w:r>
            <w:r>
              <w:rPr>
                <w:rFonts w:hint="eastAsia"/>
                <w:color w:val="000000"/>
                <w:kern w:val="0"/>
              </w:rPr>
              <w:t>分</w:t>
            </w:r>
          </w:p>
        </w:tc>
        <w:tc>
          <w:tcPr>
            <w:tcW w:w="4864" w:type="dxa"/>
            <w:gridSpan w:val="5"/>
            <w:vAlign w:val="center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</w:t>
            </w:r>
            <w:r>
              <w:rPr>
                <w:rFonts w:hint="eastAsia"/>
                <w:color w:val="000000"/>
                <w:kern w:val="0"/>
              </w:rPr>
              <w:t>反应严重程度：□轻度</w:t>
            </w:r>
            <w:r>
              <w:rPr>
                <w:rFonts w:hint="eastAsia"/>
                <w:color w:val="000000"/>
                <w:kern w:val="0"/>
              </w:rPr>
              <w:t xml:space="preserve">   </w:t>
            </w:r>
            <w:r>
              <w:rPr>
                <w:rFonts w:hint="eastAsia"/>
                <w:color w:val="000000"/>
                <w:kern w:val="0"/>
              </w:rPr>
              <w:t>□中度</w:t>
            </w:r>
            <w:r>
              <w:rPr>
                <w:rFonts w:hint="eastAsia"/>
                <w:color w:val="000000"/>
                <w:kern w:val="0"/>
              </w:rPr>
              <w:t xml:space="preserve">   </w:t>
            </w:r>
            <w:r>
              <w:rPr>
                <w:rFonts w:hint="eastAsia"/>
                <w:color w:val="000000"/>
                <w:kern w:val="0"/>
              </w:rPr>
              <w:t>□重度</w:t>
            </w:r>
          </w:p>
        </w:tc>
      </w:tr>
      <w:tr w:rsidR="004C0B68" w:rsidTr="00262E5B">
        <w:trPr>
          <w:trHeight w:val="390"/>
        </w:trPr>
        <w:tc>
          <w:tcPr>
            <w:tcW w:w="2445" w:type="dxa"/>
            <w:gridSpan w:val="2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对试验用药采取的措施</w:t>
            </w:r>
          </w:p>
        </w:tc>
        <w:tc>
          <w:tcPr>
            <w:tcW w:w="6483" w:type="dxa"/>
            <w:gridSpan w:val="7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□继续用药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□减小剂量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□药物暂停后又恢复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□停用药物</w:t>
            </w:r>
          </w:p>
        </w:tc>
      </w:tr>
      <w:tr w:rsidR="004C0B68" w:rsidTr="00262E5B">
        <w:trPr>
          <w:trHeight w:val="390"/>
        </w:trPr>
        <w:tc>
          <w:tcPr>
            <w:tcW w:w="2445" w:type="dxa"/>
            <w:gridSpan w:val="2"/>
            <w:vAlign w:val="center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</w:t>
            </w:r>
            <w:r>
              <w:rPr>
                <w:rFonts w:hint="eastAsia"/>
                <w:color w:val="000000"/>
                <w:kern w:val="0"/>
              </w:rPr>
              <w:t>转归</w:t>
            </w:r>
          </w:p>
        </w:tc>
        <w:tc>
          <w:tcPr>
            <w:tcW w:w="6483" w:type="dxa"/>
            <w:gridSpan w:val="7"/>
          </w:tcPr>
          <w:p w:rsidR="004C0B68" w:rsidRDefault="004C0B68" w:rsidP="004C0B68">
            <w:pPr>
              <w:widowControl/>
              <w:numPr>
                <w:ilvl w:val="0"/>
                <w:numId w:val="4"/>
              </w:numPr>
              <w:ind w:left="357" w:hanging="357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症状消失（后遗症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□有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□无）</w:t>
            </w:r>
          </w:p>
          <w:p w:rsidR="004C0B68" w:rsidRDefault="004C0B68" w:rsidP="004C0B68">
            <w:pPr>
              <w:widowControl/>
              <w:numPr>
                <w:ilvl w:val="0"/>
                <w:numId w:val="4"/>
              </w:numPr>
              <w:ind w:left="357" w:hanging="357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症状持续</w:t>
            </w:r>
          </w:p>
          <w:p w:rsidR="004C0B68" w:rsidRDefault="004C0B68" w:rsidP="004C0B68">
            <w:pPr>
              <w:widowControl/>
              <w:numPr>
                <w:ilvl w:val="0"/>
                <w:numId w:val="4"/>
              </w:numPr>
              <w:ind w:left="357" w:hanging="357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死亡（死亡时间：</w:t>
            </w:r>
            <w:r>
              <w:rPr>
                <w:rFonts w:hint="eastAsia"/>
                <w:color w:val="000000"/>
                <w:kern w:val="0"/>
              </w:rPr>
              <w:t>______</w:t>
            </w:r>
            <w:r>
              <w:rPr>
                <w:rFonts w:hint="eastAsia"/>
                <w:color w:val="000000"/>
                <w:kern w:val="0"/>
              </w:rPr>
              <w:t>年</w:t>
            </w:r>
            <w:r>
              <w:rPr>
                <w:rFonts w:hint="eastAsia"/>
                <w:color w:val="000000"/>
                <w:kern w:val="0"/>
              </w:rPr>
              <w:t>___</w:t>
            </w:r>
            <w:r>
              <w:rPr>
                <w:rFonts w:hint="eastAsia"/>
                <w:color w:val="000000"/>
                <w:kern w:val="0"/>
              </w:rPr>
              <w:t>月</w:t>
            </w:r>
            <w:r>
              <w:rPr>
                <w:rFonts w:hint="eastAsia"/>
                <w:color w:val="000000"/>
                <w:kern w:val="0"/>
              </w:rPr>
              <w:t>___</w:t>
            </w:r>
            <w:r>
              <w:rPr>
                <w:rFonts w:hint="eastAsia"/>
                <w:color w:val="000000"/>
                <w:kern w:val="0"/>
              </w:rPr>
              <w:t>日）</w:t>
            </w:r>
          </w:p>
        </w:tc>
      </w:tr>
      <w:tr w:rsidR="004C0B68" w:rsidTr="00262E5B">
        <w:trPr>
          <w:trHeight w:val="390"/>
        </w:trPr>
        <w:tc>
          <w:tcPr>
            <w:tcW w:w="2445" w:type="dxa"/>
            <w:gridSpan w:val="2"/>
            <w:vAlign w:val="center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</w:t>
            </w:r>
            <w:r>
              <w:rPr>
                <w:rFonts w:hint="eastAsia"/>
                <w:color w:val="000000"/>
                <w:kern w:val="0"/>
              </w:rPr>
              <w:t>与试验药的关系</w:t>
            </w:r>
          </w:p>
        </w:tc>
        <w:tc>
          <w:tcPr>
            <w:tcW w:w="6483" w:type="dxa"/>
            <w:gridSpan w:val="7"/>
          </w:tcPr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□肯定有关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□可能有关</w:t>
            </w:r>
            <w:r>
              <w:rPr>
                <w:rFonts w:hint="eastAsia"/>
                <w:color w:val="000000"/>
                <w:kern w:val="0"/>
              </w:rPr>
              <w:t xml:space="preserve">   </w:t>
            </w:r>
            <w:r>
              <w:rPr>
                <w:rFonts w:hint="eastAsia"/>
                <w:color w:val="000000"/>
                <w:kern w:val="0"/>
              </w:rPr>
              <w:t>□可能无关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</w:p>
          <w:p w:rsidR="004C0B68" w:rsidRDefault="004C0B68" w:rsidP="00262E5B">
            <w:pPr>
              <w:widowControl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□很可能无关</w:t>
            </w:r>
            <w:r>
              <w:rPr>
                <w:rFonts w:hint="eastAsia"/>
                <w:color w:val="000000"/>
                <w:kern w:val="0"/>
              </w:rPr>
              <w:t xml:space="preserve">   </w:t>
            </w:r>
            <w:r>
              <w:rPr>
                <w:rFonts w:hint="eastAsia"/>
                <w:color w:val="000000"/>
                <w:kern w:val="0"/>
              </w:rPr>
              <w:t>□肯定无关</w:t>
            </w:r>
            <w:r>
              <w:rPr>
                <w:rFonts w:hint="eastAsia"/>
                <w:color w:val="000000"/>
                <w:kern w:val="0"/>
              </w:rPr>
              <w:t xml:space="preserve">   </w:t>
            </w:r>
            <w:r>
              <w:rPr>
                <w:rFonts w:hint="eastAsia"/>
                <w:color w:val="000000"/>
                <w:kern w:val="0"/>
              </w:rPr>
              <w:t>□无法判定</w:t>
            </w:r>
          </w:p>
        </w:tc>
      </w:tr>
      <w:tr w:rsidR="004C0B68" w:rsidTr="00262E5B">
        <w:trPr>
          <w:trHeight w:val="390"/>
        </w:trPr>
        <w:tc>
          <w:tcPr>
            <w:tcW w:w="2445" w:type="dxa"/>
            <w:gridSpan w:val="2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破</w:t>
            </w:r>
            <w:proofErr w:type="gramStart"/>
            <w:r>
              <w:rPr>
                <w:rFonts w:hint="eastAsia"/>
                <w:color w:val="000000"/>
                <w:kern w:val="0"/>
              </w:rPr>
              <w:t>盲情况</w:t>
            </w:r>
            <w:proofErr w:type="gramEnd"/>
          </w:p>
        </w:tc>
        <w:tc>
          <w:tcPr>
            <w:tcW w:w="6483" w:type="dxa"/>
            <w:gridSpan w:val="7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□是</w:t>
            </w:r>
            <w:r>
              <w:rPr>
                <w:rFonts w:hint="eastAsia"/>
                <w:color w:val="000000"/>
                <w:kern w:val="0"/>
              </w:rPr>
              <w:t xml:space="preserve">    </w:t>
            </w:r>
            <w:r>
              <w:rPr>
                <w:rFonts w:hint="eastAsia"/>
                <w:color w:val="000000"/>
                <w:kern w:val="0"/>
              </w:rPr>
              <w:t>□否</w:t>
            </w:r>
          </w:p>
        </w:tc>
      </w:tr>
      <w:tr w:rsidR="004C0B68" w:rsidTr="00262E5B">
        <w:trPr>
          <w:trHeight w:val="390"/>
        </w:trPr>
        <w:tc>
          <w:tcPr>
            <w:tcW w:w="2445" w:type="dxa"/>
            <w:gridSpan w:val="2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患者是否退出试验</w:t>
            </w:r>
          </w:p>
        </w:tc>
        <w:tc>
          <w:tcPr>
            <w:tcW w:w="6483" w:type="dxa"/>
            <w:gridSpan w:val="7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□是</w:t>
            </w:r>
            <w:r>
              <w:rPr>
                <w:rFonts w:hint="eastAsia"/>
                <w:color w:val="000000"/>
                <w:kern w:val="0"/>
              </w:rPr>
              <w:t xml:space="preserve">    </w:t>
            </w:r>
            <w:r>
              <w:rPr>
                <w:rFonts w:hint="eastAsia"/>
                <w:color w:val="000000"/>
                <w:kern w:val="0"/>
              </w:rPr>
              <w:t>□否</w:t>
            </w:r>
          </w:p>
        </w:tc>
      </w:tr>
      <w:tr w:rsidR="004C0B68" w:rsidTr="00262E5B">
        <w:trPr>
          <w:trHeight w:val="390"/>
        </w:trPr>
        <w:tc>
          <w:tcPr>
            <w:tcW w:w="2445" w:type="dxa"/>
            <w:gridSpan w:val="2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</w:t>
            </w:r>
            <w:r>
              <w:rPr>
                <w:rFonts w:hint="eastAsia"/>
                <w:color w:val="000000"/>
                <w:kern w:val="0"/>
              </w:rPr>
              <w:t>报道情况</w:t>
            </w:r>
          </w:p>
        </w:tc>
        <w:tc>
          <w:tcPr>
            <w:tcW w:w="6483" w:type="dxa"/>
            <w:gridSpan w:val="7"/>
            <w:vAlign w:val="center"/>
          </w:tcPr>
          <w:p w:rsidR="004C0B68" w:rsidRDefault="004C0B68" w:rsidP="00262E5B">
            <w:pPr>
              <w:widowControl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国内：□有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□无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□不详</w:t>
            </w:r>
            <w:r>
              <w:rPr>
                <w:rFonts w:hint="eastAsia"/>
                <w:color w:val="000000"/>
                <w:kern w:val="0"/>
              </w:rPr>
              <w:t xml:space="preserve">     </w:t>
            </w:r>
            <w:r>
              <w:rPr>
                <w:rFonts w:hint="eastAsia"/>
                <w:color w:val="000000"/>
                <w:kern w:val="0"/>
              </w:rPr>
              <w:t>国外：□有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□无</w:t>
            </w:r>
            <w:r>
              <w:rPr>
                <w:rFonts w:hint="eastAsia"/>
                <w:color w:val="000000"/>
                <w:kern w:val="0"/>
              </w:rPr>
              <w:t xml:space="preserve">  </w:t>
            </w:r>
            <w:r>
              <w:rPr>
                <w:rFonts w:hint="eastAsia"/>
                <w:color w:val="000000"/>
                <w:kern w:val="0"/>
              </w:rPr>
              <w:t>□不详</w:t>
            </w:r>
          </w:p>
        </w:tc>
      </w:tr>
      <w:tr w:rsidR="004C0B68" w:rsidTr="00262E5B">
        <w:trPr>
          <w:trHeight w:val="2015"/>
        </w:trPr>
        <w:tc>
          <w:tcPr>
            <w:tcW w:w="8928" w:type="dxa"/>
            <w:gridSpan w:val="9"/>
          </w:tcPr>
          <w:p w:rsidR="004C0B68" w:rsidRDefault="004C0B68" w:rsidP="00262E5B"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  <w:r>
              <w:rPr>
                <w:rFonts w:hint="eastAsia"/>
                <w:color w:val="000000"/>
                <w:kern w:val="0"/>
              </w:rPr>
              <w:t>SAE</w:t>
            </w:r>
            <w:r>
              <w:rPr>
                <w:rFonts w:hint="eastAsia"/>
                <w:color w:val="000000"/>
                <w:kern w:val="0"/>
              </w:rPr>
              <w:t>发生及处理的详细情况：</w:t>
            </w:r>
          </w:p>
          <w:p w:rsidR="004C0B68" w:rsidRDefault="004C0B68" w:rsidP="00262E5B"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 w:rsidR="004C0B68" w:rsidRDefault="004C0B68" w:rsidP="00262E5B"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 w:rsidR="004C0B68" w:rsidRDefault="004C0B68" w:rsidP="00262E5B"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 w:rsidR="004C0B68" w:rsidRDefault="004C0B68" w:rsidP="00262E5B"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 w:rsidR="004C0B68" w:rsidRDefault="004C0B68" w:rsidP="00262E5B"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 w:rsidR="004C0B68" w:rsidRDefault="004C0B68" w:rsidP="00262E5B"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  <w:p w:rsidR="004C0B68" w:rsidRDefault="004C0B68" w:rsidP="00262E5B">
            <w:pPr>
              <w:widowControl/>
              <w:spacing w:before="100" w:after="100"/>
              <w:jc w:val="left"/>
              <w:rPr>
                <w:color w:val="000000"/>
                <w:kern w:val="0"/>
              </w:rPr>
            </w:pPr>
          </w:p>
        </w:tc>
      </w:tr>
    </w:tbl>
    <w:p w:rsidR="004C0B68" w:rsidRDefault="004C0B68" w:rsidP="004C0B68">
      <w:pPr>
        <w:rPr>
          <w:rFonts w:hint="eastAsia"/>
          <w:color w:val="000000"/>
          <w:kern w:val="0"/>
        </w:rPr>
      </w:pPr>
    </w:p>
    <w:p w:rsidR="001D4E0C" w:rsidRPr="004C0B68" w:rsidRDefault="004C0B68" w:rsidP="004C0B68">
      <w:pPr>
        <w:rPr>
          <w:color w:val="000000"/>
          <w:kern w:val="0"/>
          <w:u w:val="single"/>
        </w:rPr>
      </w:pPr>
      <w:bookmarkStart w:id="0" w:name="_GoBack"/>
      <w:bookmarkEnd w:id="0"/>
      <w:r>
        <w:rPr>
          <w:rFonts w:hint="eastAsia"/>
          <w:color w:val="000000"/>
          <w:kern w:val="0"/>
        </w:rPr>
        <w:t>报告单位：</w:t>
      </w:r>
      <w:r>
        <w:rPr>
          <w:rFonts w:hint="eastAsia"/>
          <w:color w:val="000000"/>
          <w:kern w:val="0"/>
          <w:u w:val="single"/>
        </w:rPr>
        <w:t xml:space="preserve">                   </w:t>
      </w:r>
      <w:r>
        <w:rPr>
          <w:rFonts w:hint="eastAsia"/>
          <w:color w:val="000000"/>
          <w:kern w:val="0"/>
        </w:rPr>
        <w:t xml:space="preserve">  </w:t>
      </w:r>
      <w:r>
        <w:rPr>
          <w:rFonts w:hint="eastAsia"/>
          <w:color w:val="000000"/>
          <w:kern w:val="0"/>
        </w:rPr>
        <w:t>报告人职务</w:t>
      </w:r>
      <w:r>
        <w:rPr>
          <w:rFonts w:hint="eastAsia"/>
          <w:color w:val="000000"/>
          <w:kern w:val="0"/>
        </w:rPr>
        <w:t>/</w:t>
      </w:r>
      <w:r>
        <w:rPr>
          <w:rFonts w:hint="eastAsia"/>
          <w:color w:val="000000"/>
          <w:kern w:val="0"/>
        </w:rPr>
        <w:t>职称：</w:t>
      </w:r>
      <w:r>
        <w:rPr>
          <w:rFonts w:hint="eastAsia"/>
          <w:color w:val="000000"/>
          <w:kern w:val="0"/>
          <w:u w:val="single"/>
        </w:rPr>
        <w:t xml:space="preserve">         </w:t>
      </w:r>
      <w:r>
        <w:rPr>
          <w:rFonts w:hint="eastAsia"/>
          <w:color w:val="000000"/>
          <w:kern w:val="0"/>
        </w:rPr>
        <w:t>报告人签名：</w:t>
      </w:r>
      <w:r>
        <w:rPr>
          <w:rFonts w:hint="eastAsia"/>
          <w:color w:val="000000"/>
          <w:kern w:val="0"/>
          <w:u w:val="single"/>
        </w:rPr>
        <w:t xml:space="preserve">            </w:t>
      </w:r>
    </w:p>
    <w:sectPr w:rsidR="001D4E0C" w:rsidRPr="004C0B68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751D" w:rsidRDefault="00C8751D">
      <w:r>
        <w:separator/>
      </w:r>
    </w:p>
  </w:endnote>
  <w:endnote w:type="continuationSeparator" w:id="0">
    <w:p w:rsidR="00C8751D" w:rsidRDefault="00C87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751D" w:rsidRDefault="00C8751D">
      <w:r>
        <w:separator/>
      </w:r>
    </w:p>
  </w:footnote>
  <w:footnote w:type="continuationSeparator" w:id="0">
    <w:p w:rsidR="00C8751D" w:rsidRDefault="00C87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 wp14:anchorId="51EACB58" wp14:editId="3787BD92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D805244" wp14:editId="6EE0FECD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multilevel"/>
    <w:tmpl w:val="00000016"/>
    <w:lvl w:ilvl="0"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ascii="宋体" w:eastAsia="宋体" w:hAnsi="宋体" w:cs="Times New Roman"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0B68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3F23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51D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9734C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4871AE-FD2E-4CF6-BAF8-9408D5280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2024-03-22T07:17:00Z</dcterms:created>
  <dcterms:modified xsi:type="dcterms:W3CDTF">2024-03-22T07:17:00Z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